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75" w:rsidRPr="00E07E75" w:rsidRDefault="00E07E75" w:rsidP="00E07E75">
      <w:pPr>
        <w:spacing w:before="75" w:after="75" w:line="468" w:lineRule="atLeast"/>
        <w:outlineLvl w:val="1"/>
        <w:rPr>
          <w:rFonts w:ascii="Verdana" w:eastAsia="Times New Roman" w:hAnsi="Verdana" w:cs="Times New Roman"/>
          <w:color w:val="29820C"/>
          <w:sz w:val="39"/>
          <w:szCs w:val="39"/>
          <w:lang w:eastAsia="ru-RU"/>
        </w:rPr>
      </w:pPr>
      <w:r w:rsidRPr="00E07E75">
        <w:rPr>
          <w:rFonts w:ascii="Verdana" w:eastAsia="Times New Roman" w:hAnsi="Verdana" w:cs="Times New Roman"/>
          <w:color w:val="29820C"/>
          <w:sz w:val="39"/>
          <w:lang w:eastAsia="ru-RU"/>
        </w:rPr>
        <w:t>Преимущества получения государственной услуги в электронной форме</w:t>
      </w:r>
    </w:p>
    <w:p w:rsidR="00E07E75" w:rsidRPr="00E07E75" w:rsidRDefault="00E07E75" w:rsidP="00E07E75">
      <w:pPr>
        <w:spacing w:after="0" w:line="240" w:lineRule="auto"/>
        <w:rPr>
          <w:rFonts w:ascii="Tahoma" w:eastAsia="Times New Roman" w:hAnsi="Tahoma" w:cs="Tahoma"/>
          <w:color w:val="2C5C05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2C5C05"/>
          <w:sz w:val="20"/>
          <w:lang w:eastAsia="ru-RU"/>
        </w:rPr>
        <w:t>Обновлено 10.07.2018 08:22</w:t>
      </w:r>
      <w:r w:rsidRPr="00E07E75">
        <w:rPr>
          <w:rFonts w:ascii="Tahoma" w:eastAsia="Times New Roman" w:hAnsi="Tahoma" w:cs="Tahoma"/>
          <w:color w:val="2C5C05"/>
          <w:sz w:val="20"/>
          <w:szCs w:val="20"/>
          <w:lang w:eastAsia="ru-RU"/>
        </w:rPr>
        <w:t> | </w:t>
      </w:r>
      <w:r w:rsidRPr="00E07E75">
        <w:rPr>
          <w:rFonts w:ascii="Tahoma" w:eastAsia="Times New Roman" w:hAnsi="Tahoma" w:cs="Tahoma"/>
          <w:color w:val="2C5C05"/>
          <w:sz w:val="20"/>
          <w:lang w:eastAsia="ru-RU"/>
        </w:rPr>
        <w:t>Опубликовано 10.07.2018 08:05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сегодняшний день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госуслуг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электронном виде снимает все эти проблемы. Для этих целей создан единый портал государственных и муниципальных услуг «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Госуслуги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основными целями работы которого являются снижение административных барьеров, упрощение процедуры предоставления услуг и сокращение сроков их оказания, внедрение единых стандартов для обслуживания граждан, проживающих на различных территориях.</w:t>
      </w:r>
    </w:p>
    <w:p w:rsidR="00E07E75" w:rsidRPr="00E07E75" w:rsidRDefault="00E07E75" w:rsidP="00E0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E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целях значительной экономии личного времени, регистрируйтесь на Едином портале </w:t>
      </w:r>
      <w:proofErr w:type="spellStart"/>
      <w:r w:rsidRPr="00E07E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госуслуг</w:t>
      </w:r>
      <w:proofErr w:type="spellEnd"/>
      <w:r w:rsidRPr="00E07E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</w:p>
    <w:p w:rsidR="00E07E75" w:rsidRPr="00E07E75" w:rsidRDefault="00E07E75" w:rsidP="00E0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E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получать муниципальные и государственные услуги быстро и качественно!</w:t>
      </w:r>
    </w:p>
    <w:p w:rsidR="00E07E75" w:rsidRPr="00E07E75" w:rsidRDefault="00E07E75" w:rsidP="00E0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E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Преимущества получения  государственных и муниципальных услуг в электронном виде </w:t>
      </w:r>
      <w:proofErr w:type="gramStart"/>
      <w:r w:rsidRPr="00E07E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</w:t>
      </w:r>
      <w:proofErr w:type="gramEnd"/>
    </w:p>
    <w:p w:rsidR="00E07E75" w:rsidRPr="00E07E75" w:rsidRDefault="00E07E75" w:rsidP="00E0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07E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Единый портал </w:t>
      </w:r>
      <w:proofErr w:type="spellStart"/>
      <w:r w:rsidRPr="00E07E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www.gosuslugi.ru</w:t>
      </w:r>
      <w:proofErr w:type="spellEnd"/>
      <w:r w:rsidRPr="00E07E7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      Получать электронные услуги удобно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порталах услуг предоставлена возможность получения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      Правила предоставления услуг доступны и прозрачны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Перед подачей электронного заявления на порталах услуг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3.      Отсутствие очередей – экономия времени заявителя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получении услуг в электронном виде, у заявителя отсутствует необходимость стоять в очередях в органах власти. Заявителю достаточно прийти в орган власти по индивидуальному времени, назначенному ему в личном кабинете портала услуг.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</w:t>
      </w:r>
      <w:proofErr w:type="gram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получении ряда электронных услуг заявителю достаточно однократно явиться в орган власти (для сверки оригиналов с электронными версиями    документов, направленных заявителем через порталы услуг, и получения результата предоставления услуги) или посещение органа власти вовсе не  потребуется (в случае отсутствия необходимости сверки и (или) если выдача результата предоставления услуги допустима законодательством РФ в  электронном виде).</w:t>
      </w:r>
      <w:proofErr w:type="gramEnd"/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4.      Удобные формы электронных заявлений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Формы электронных заявлений на порталах услуг максимально упрощены и понятны заявителям.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      Широкая и динамичная сфера предоставления электронных услуг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Порталы услуг пополняются новыми электронными услугами. </w:t>
      </w:r>
      <w:proofErr w:type="gram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Сегодня на порталах услуг доступно получение услуг в сферах: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социальной защиты населения;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регистрации актов гражданского состояния;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образования;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здравоохранения;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земельно-имущественных отношений;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культуры;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градостроительства;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жилищных вопросов;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благоустройства, озеленения и дорожного хозяйства;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архивного дела;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торговли;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цен и тарифов.</w:t>
      </w:r>
      <w:proofErr w:type="gramEnd"/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порталах стало возможным: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посмотреть и оплатить штрафы ГИБДД;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подать заявление на получение или замену водительского удостоверения;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записать ребенка в детский сад;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получить загранпаспорт;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записаться на прием к врачу;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отправить заявку на получение патента;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проверить и погасить свою налоговую задолженность.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Часть электронных услуг можно получить в течение нескольких минут</w:t>
      </w: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  Результат предоставления некоторых государственных услуг заявитель имеет возможность получить в течение нескольких секунд с момента заполнения    электронного заявления. Например, на Едином портале государственных и муниципальных услуг сведения о штрафах ГИБДД, налоговой задолженности физических   лиц, пенсионных накоплениях.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6.  Возможность контролировать ход исполнения электронных услуг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После обращения за государственными и муниципальными услугами через порталы услуг заявитель получает уведомления о ходе оказания услуг в личный кабинет заявителя на портале услуг, на адрес электронной почты или мобильный телефон.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7.      Обеспечение высокой степень информационной безопасности персональных данных заявителя на порталах услуг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Персональные данные, содержащиеся в личном кабинете на порталах услуг, а также в заявлениях на получение услуг защищены современными средствами информационной безопасности.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Программное обеспечение порталов услуг проходит сертификацию по требованиям информационной безопасности и отсутствию 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недекларированных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возможностей.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Порядок получения государственных и муниципальных услуг в электронной форме: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А) Регистрация на портале.</w:t>
      </w:r>
    </w:p>
    <w:p w:rsidR="00E07E75" w:rsidRPr="00E07E75" w:rsidRDefault="00E07E75" w:rsidP="00E07E7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Чтобы получать услуги федерального, регионального и муниципального уровня необходимо зарегистрироваться на портале </w:t>
      </w:r>
      <w:hyperlink r:id="rId4" w:history="1">
        <w:r w:rsidRPr="00E07E75">
          <w:rPr>
            <w:rFonts w:ascii="Tahoma" w:eastAsia="Times New Roman" w:hAnsi="Tahoma" w:cs="Tahoma"/>
            <w:color w:val="084898"/>
            <w:sz w:val="20"/>
            <w:u w:val="single"/>
            <w:lang w:eastAsia="ru-RU"/>
          </w:rPr>
          <w:t>http://www.gosuslugi.ru/</w:t>
        </w:r>
      </w:hyperlink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Получить услугу в электронном виде;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Получить информацию о государственных и муниципальных учреждениях.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Информация, необходимая для успешной регистрации на портале государственных услуг (Список всего необходимого для регистрации на портале государственных услуг):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Паспорт гражданина РФ.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Страховое свидетельство государственного пенсионного страхования (СНИЛС).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3. Свидетельство </w:t>
      </w:r>
      <w:proofErr w:type="gram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Российской Федерации (ИНН).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4. Мобильный телефон, номер которого ранее не использовался при регистрации на портале государственных услуг.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 Адрес электронной почты, который ранее не использовался при регистрации на портале 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госуслуг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информирования</w:t>
      </w:r>
      <w:proofErr w:type="gram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 ходе движения заказанной Вами услуги.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Процесс регистрации на портале государственных услуг состоит из следующих пунктов: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1. </w:t>
      </w:r>
      <w:proofErr w:type="gram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Необходимо ввести все данные из пункта выше на сайте портала 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гослуслуг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(обязательные поля:</w:t>
      </w:r>
      <w:proofErr w:type="gram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Фамилия, Имя, Дата рождения, Пол, СНИЛС, адрес электронной почты).</w:t>
      </w:r>
      <w:proofErr w:type="gramEnd"/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Подтвердить адрес электронной почты и номер мобильного телефона.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Дождаться заказного письма с кодом подтверждения и забрать его на почте или воспользоваться другим вариантом и получить код активации в центре продаж и обслуживания клиентов компании ОАО «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Ростелеком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 Используя код активации окончательно активировать свой 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аккаунт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портале 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госуслуг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ОАО «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Ростелеком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 для оперативного получения кода и завершения регистрации.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Использование электронной подписи на портале государственных услуг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</w:r>
      <w:proofErr w:type="gram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дств дл</w:t>
      </w:r>
      <w:proofErr w:type="gram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Минкомсвязи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Aladdin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e-Token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ГОСТ» и «</w:t>
      </w:r>
      <w:proofErr w:type="spell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КриптоПро</w:t>
      </w:r>
      <w:proofErr w:type="spell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Б) Выбор услуги из списка электронных услуг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Кроме того организован поиск услуг, организаций, документов и форм по ключевым словам.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E07E75" w:rsidRPr="00E07E75" w:rsidRDefault="00E07E75" w:rsidP="00E07E75">
      <w:pPr>
        <w:spacing w:before="180" w:after="18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07E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E07E75" w:rsidRPr="00E07E75" w:rsidRDefault="00E07E75" w:rsidP="00E07E75">
      <w:pPr>
        <w:spacing w:after="0" w:line="360" w:lineRule="atLeast"/>
        <w:outlineLvl w:val="2"/>
        <w:rPr>
          <w:rFonts w:ascii="Verdana" w:eastAsia="Times New Roman" w:hAnsi="Verdana" w:cs="Tahoma"/>
          <w:color w:val="084898"/>
          <w:sz w:val="30"/>
          <w:szCs w:val="30"/>
          <w:lang w:eastAsia="ru-RU"/>
        </w:rPr>
      </w:pPr>
      <w:r w:rsidRPr="00E07E75">
        <w:rPr>
          <w:rFonts w:ascii="Verdana" w:eastAsia="Times New Roman" w:hAnsi="Verdana" w:cs="Tahoma"/>
          <w:color w:val="084898"/>
          <w:sz w:val="30"/>
          <w:szCs w:val="30"/>
          <w:lang w:eastAsia="ru-RU"/>
        </w:rPr>
        <w:t>На все вопросы можно найти ответ в разделе Помощь и поддержка </w:t>
      </w:r>
      <w:hyperlink r:id="rId5" w:history="1">
        <w:r w:rsidRPr="00E07E75">
          <w:rPr>
            <w:rFonts w:ascii="Verdana" w:eastAsia="Times New Roman" w:hAnsi="Verdana" w:cs="Tahoma"/>
            <w:color w:val="084898"/>
            <w:sz w:val="30"/>
            <w:u w:val="single"/>
            <w:lang w:eastAsia="ru-RU"/>
          </w:rPr>
          <w:t>https://www.gosuslugi.ru/help</w:t>
        </w:r>
      </w:hyperlink>
    </w:p>
    <w:p w:rsidR="00CD49D0" w:rsidRDefault="00CD49D0"/>
    <w:sectPr w:rsidR="00CD49D0" w:rsidSect="00CD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75"/>
    <w:rsid w:val="00CD49D0"/>
    <w:rsid w:val="00E0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D0"/>
  </w:style>
  <w:style w:type="paragraph" w:styleId="2">
    <w:name w:val="heading 2"/>
    <w:basedOn w:val="a"/>
    <w:link w:val="20"/>
    <w:uiPriority w:val="9"/>
    <w:qFormat/>
    <w:rsid w:val="00E07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7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-postheadericon">
    <w:name w:val="ic-postheadericon"/>
    <w:basedOn w:val="a0"/>
    <w:rsid w:val="00E07E75"/>
  </w:style>
  <w:style w:type="character" w:customStyle="1" w:styleId="ic-postdateicon">
    <w:name w:val="ic-postdateicon"/>
    <w:basedOn w:val="a0"/>
    <w:rsid w:val="00E07E75"/>
  </w:style>
  <w:style w:type="paragraph" w:styleId="a3">
    <w:name w:val="Normal (Web)"/>
    <w:basedOn w:val="a"/>
    <w:uiPriority w:val="99"/>
    <w:semiHidden/>
    <w:unhideWhenUsed/>
    <w:rsid w:val="00E0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0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E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07E75"/>
    <w:rPr>
      <w:b/>
      <w:bCs/>
    </w:rPr>
  </w:style>
  <w:style w:type="character" w:styleId="a5">
    <w:name w:val="Hyperlink"/>
    <w:basedOn w:val="a0"/>
    <w:uiPriority w:val="99"/>
    <w:semiHidden/>
    <w:unhideWhenUsed/>
    <w:rsid w:val="00E07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8621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2022-01-12T12:51:00Z</dcterms:created>
  <dcterms:modified xsi:type="dcterms:W3CDTF">2022-01-12T12:51:00Z</dcterms:modified>
</cp:coreProperties>
</file>